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6D" w:rsidRDefault="00A42E6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A42E6D" w:rsidRDefault="00A42E6D">
      <w:pPr>
        <w:pStyle w:val="newncpi"/>
        <w:ind w:firstLine="0"/>
        <w:jc w:val="center"/>
      </w:pPr>
      <w:r>
        <w:rPr>
          <w:rStyle w:val="datepr"/>
        </w:rPr>
        <w:t>16 января 2024 г.</w:t>
      </w:r>
      <w:r>
        <w:rPr>
          <w:rStyle w:val="number"/>
        </w:rPr>
        <w:t xml:space="preserve"> № 4</w:t>
      </w:r>
    </w:p>
    <w:p w:rsidR="00A42E6D" w:rsidRDefault="00A42E6D">
      <w:pPr>
        <w:pStyle w:val="titlencpi"/>
      </w:pPr>
      <w:bookmarkStart w:id="0" w:name="_GoBack"/>
      <w:r>
        <w:t>О надбавках к закупочным ценам на сельскохозяйственную продукцию, закупаемую у населения</w:t>
      </w:r>
      <w:bookmarkEnd w:id="0"/>
      <w:r>
        <w:t>, в 2024 году</w:t>
      </w:r>
    </w:p>
    <w:p w:rsidR="00A42E6D" w:rsidRDefault="00A42E6D">
      <w:pPr>
        <w:pStyle w:val="preamble"/>
      </w:pPr>
      <w:r>
        <w:t>На основании подпункта 4.1.4 пункта 4 постановления Совета Министров Республики Беларусь от 1 февраля 2021 г. № 59 «О Государственной программе «Аграрный бизнес» на 2021–2025 годы» и 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A42E6D" w:rsidRDefault="00A42E6D">
      <w:pPr>
        <w:pStyle w:val="point"/>
      </w:pPr>
      <w:r>
        <w:t>1. Определить виды сельскохозяйственной продукции для оказания государственной поддержки в виде надбавок к закупочным ценам и размер надбавок по видам сельскохозяйственной продукции, закупаемой у населения, в 2024 году согласно приложению.</w:t>
      </w:r>
    </w:p>
    <w:p w:rsidR="00A42E6D" w:rsidRDefault="00A42E6D">
      <w:pPr>
        <w:pStyle w:val="point"/>
      </w:pPr>
      <w:r>
        <w:t>2. Настоящее постановление вступает в силу после его официального опубликования и распространяет свое действие на отношения, возникшие с 1 января 2024 г.</w:t>
      </w:r>
    </w:p>
    <w:p w:rsidR="00A42E6D" w:rsidRDefault="00A42E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42E6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С.И.Бартош</w:t>
            </w:r>
            <w:proofErr w:type="spellEnd"/>
          </w:p>
        </w:tc>
      </w:tr>
    </w:tbl>
    <w:p w:rsidR="00A42E6D" w:rsidRDefault="00A42E6D">
      <w:pPr>
        <w:pStyle w:val="newncpi"/>
      </w:pPr>
      <w:r>
        <w:t> </w:t>
      </w:r>
    </w:p>
    <w:p w:rsidR="00A42E6D" w:rsidRDefault="00A42E6D">
      <w:pPr>
        <w:pStyle w:val="agree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A42E6D" w:rsidRDefault="00A42E6D">
      <w:pPr>
        <w:pStyle w:val="agree"/>
        <w:rPr>
          <w:sz w:val="24"/>
          <w:szCs w:val="24"/>
        </w:rPr>
      </w:pPr>
      <w:r>
        <w:rPr>
          <w:sz w:val="24"/>
          <w:szCs w:val="24"/>
        </w:rPr>
        <w:t>Министерство финансов</w:t>
      </w:r>
    </w:p>
    <w:p w:rsidR="00A42E6D" w:rsidRDefault="00A42E6D">
      <w:pPr>
        <w:pStyle w:val="agree"/>
        <w:rPr>
          <w:sz w:val="24"/>
          <w:szCs w:val="24"/>
        </w:rPr>
      </w:pPr>
      <w:r>
        <w:rPr>
          <w:sz w:val="24"/>
          <w:szCs w:val="24"/>
        </w:rPr>
        <w:t>Республики Беларусь</w:t>
      </w:r>
    </w:p>
    <w:p w:rsidR="00A42E6D" w:rsidRDefault="00A42E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42E6D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append1"/>
            </w:pPr>
            <w:r>
              <w:t>Приложение</w:t>
            </w:r>
          </w:p>
          <w:p w:rsidR="00A42E6D" w:rsidRDefault="00A42E6D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A42E6D" w:rsidRDefault="00A42E6D">
            <w:pPr>
              <w:pStyle w:val="append"/>
            </w:pPr>
            <w:r>
              <w:t>16.01.2024 № 4</w:t>
            </w:r>
          </w:p>
        </w:tc>
      </w:tr>
    </w:tbl>
    <w:p w:rsidR="00A42E6D" w:rsidRDefault="00A42E6D">
      <w:pPr>
        <w:pStyle w:val="titlep"/>
        <w:jc w:val="left"/>
      </w:pPr>
      <w:r>
        <w:t>ВИДЫ</w:t>
      </w:r>
      <w:r>
        <w:br/>
        <w:t>сельскохозяйственной продукции для оказания государственной поддержки в виде надбавок к закупочным ценам и размер надбавок по видам сельскохозяйственной продукции, закупаемой у населения, в 2024 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42E6D">
        <w:trPr>
          <w:trHeight w:val="240"/>
        </w:trPr>
        <w:tc>
          <w:tcPr>
            <w:tcW w:w="3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2E6D" w:rsidRDefault="00A42E6D">
            <w:pPr>
              <w:pStyle w:val="table10"/>
              <w:jc w:val="center"/>
            </w:pPr>
            <w:r>
              <w:t xml:space="preserve">Виды сельскохозяйственной продукции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2E6D" w:rsidRDefault="00A42E6D">
            <w:pPr>
              <w:pStyle w:val="table10"/>
              <w:jc w:val="center"/>
            </w:pPr>
            <w:r>
              <w:t>Размер надбавки за 1 кг сельскохозяйственной продукции, рублей</w:t>
            </w:r>
          </w:p>
        </w:tc>
      </w:tr>
      <w:tr w:rsidR="00A42E6D">
        <w:trPr>
          <w:trHeight w:val="240"/>
        </w:trPr>
        <w:tc>
          <w:tcPr>
            <w:tcW w:w="34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table10"/>
              <w:spacing w:before="120"/>
            </w:pPr>
            <w:r>
              <w:t xml:space="preserve">1. Молоко сырое коровье базисной жирности, поставляемое организациям, осуществляющим переработку продукции сельского хозяйства для производства молочных продуктов </w:t>
            </w:r>
          </w:p>
        </w:tc>
        <w:tc>
          <w:tcPr>
            <w:tcW w:w="15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table10"/>
              <w:spacing w:before="120"/>
              <w:jc w:val="center"/>
            </w:pPr>
            <w:r>
              <w:t>0,10</w:t>
            </w:r>
          </w:p>
        </w:tc>
      </w:tr>
      <w:tr w:rsidR="00A42E6D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table10"/>
              <w:spacing w:before="120"/>
            </w:pPr>
            <w:r>
              <w:t xml:space="preserve">2. Молодняк крупного рогатого скота живым весом до 100 килограммов, закупаемый организациями для выращивания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table10"/>
              <w:spacing w:before="120"/>
              <w:jc w:val="center"/>
            </w:pPr>
            <w:r>
              <w:t>1,00</w:t>
            </w:r>
          </w:p>
        </w:tc>
      </w:tr>
      <w:tr w:rsidR="00A42E6D">
        <w:trPr>
          <w:trHeight w:val="240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table10"/>
              <w:spacing w:before="120"/>
            </w:pPr>
            <w:r>
              <w:t>3. Шерсть овец, закупаемая организациями потребительской кооперации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table10"/>
              <w:spacing w:before="120"/>
              <w:jc w:val="center"/>
            </w:pPr>
            <w:r>
              <w:t>5,40</w:t>
            </w:r>
          </w:p>
        </w:tc>
      </w:tr>
      <w:tr w:rsidR="00A42E6D">
        <w:trPr>
          <w:trHeight w:val="240"/>
        </w:trPr>
        <w:tc>
          <w:tcPr>
            <w:tcW w:w="34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E6D" w:rsidRDefault="00A42E6D">
            <w:pPr>
              <w:pStyle w:val="table10"/>
              <w:spacing w:before="120"/>
            </w:pPr>
            <w:r>
              <w:t>4. Овцы живым весом, закупаемые организациями, осуществляющими переработку мяса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2E6D" w:rsidRDefault="00A42E6D">
            <w:pPr>
              <w:pStyle w:val="table10"/>
              <w:spacing w:before="120"/>
              <w:jc w:val="center"/>
            </w:pPr>
            <w:r>
              <w:t>2,90</w:t>
            </w:r>
          </w:p>
        </w:tc>
      </w:tr>
    </w:tbl>
    <w:p w:rsidR="00A42E6D" w:rsidRDefault="00A42E6D">
      <w:pPr>
        <w:pStyle w:val="newncpi"/>
      </w:pPr>
      <w:r>
        <w:t> </w:t>
      </w:r>
    </w:p>
    <w:p w:rsidR="002240C8" w:rsidRDefault="002240C8"/>
    <w:sectPr w:rsidR="002240C8" w:rsidSect="003C7D29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6D"/>
    <w:rsid w:val="002240C8"/>
    <w:rsid w:val="00A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41BB-8ED4-4615-8C35-3463E4F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2E6D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42E6D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titlep">
    <w:name w:val="titlep"/>
    <w:basedOn w:val="a"/>
    <w:rsid w:val="00A42E6D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42E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2E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42E6D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42E6D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A42E6D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42E6D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2E6D"/>
    <w:pPr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42E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2E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2E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2E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2E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2E6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k3084</dc:creator>
  <cp:keywords/>
  <dc:description/>
  <cp:lastModifiedBy>k3084</cp:lastModifiedBy>
  <cp:revision>1</cp:revision>
  <dcterms:created xsi:type="dcterms:W3CDTF">2024-01-29T06:51:00Z</dcterms:created>
  <dcterms:modified xsi:type="dcterms:W3CDTF">2024-01-29T06:53:00Z</dcterms:modified>
</cp:coreProperties>
</file>